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511B" w:rsidRDefault="00CB2E32">
      <w:pPr>
        <w:spacing w:after="0"/>
        <w:ind w:right="861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Приложение 3 к модулю 3 </w:t>
      </w:r>
    </w:p>
    <w:p w:rsidR="0053511B" w:rsidRDefault="00CB2E32">
      <w:pPr>
        <w:spacing w:after="0"/>
        <w:ind w:right="792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3511B" w:rsidRDefault="00CB2E32">
      <w:pPr>
        <w:spacing w:after="0"/>
        <w:ind w:left="10" w:right="156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Данные для задания модуля 3 </w:t>
      </w:r>
    </w:p>
    <w:p w:rsidR="0053511B" w:rsidRDefault="00CB2E32">
      <w:pPr>
        <w:spacing w:after="27"/>
        <w:ind w:right="86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3511B" w:rsidRDefault="00CB2E32">
      <w:pPr>
        <w:spacing w:after="0"/>
        <w:ind w:left="10" w:right="93" w:hanging="10"/>
        <w:jc w:val="center"/>
      </w:pPr>
      <w:r>
        <w:rPr>
          <w:rFonts w:ascii="Times New Roman" w:eastAsia="Times New Roman" w:hAnsi="Times New Roman" w:cs="Times New Roman"/>
          <w:b/>
          <w:sz w:val="28"/>
        </w:rPr>
        <w:t xml:space="preserve">Сведения по регистрации организации </w:t>
      </w:r>
    </w:p>
    <w:p w:rsidR="0053511B" w:rsidRDefault="00CB2E32">
      <w:pPr>
        <w:spacing w:after="13" w:line="270" w:lineRule="auto"/>
        <w:ind w:left="596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АКЦИОНЕРНОЕ ОБЩЕСТВО "ФИНАНСОВО-АГРОПРОМЫШЛЕННЫЙ </w:t>
      </w:r>
    </w:p>
    <w:p w:rsidR="0053511B" w:rsidRDefault="00CB2E32">
      <w:pPr>
        <w:spacing w:after="8" w:line="265" w:lineRule="auto"/>
        <w:ind w:left="384" w:right="304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КОНЦЕРН "САХАБУЛТ" </w:t>
      </w:r>
    </w:p>
    <w:p w:rsidR="0053511B" w:rsidRDefault="00CB2E32">
      <w:pPr>
        <w:tabs>
          <w:tab w:val="center" w:pos="580"/>
          <w:tab w:val="center" w:pos="2949"/>
          <w:tab w:val="center" w:pos="7230"/>
        </w:tabs>
        <w:spacing w:after="4" w:line="271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№ п/п </w:t>
      </w:r>
      <w:r>
        <w:rPr>
          <w:rFonts w:ascii="Times New Roman" w:eastAsia="Times New Roman" w:hAnsi="Times New Roman" w:cs="Times New Roman"/>
          <w:sz w:val="24"/>
        </w:rPr>
        <w:tab/>
        <w:t xml:space="preserve">Наименование показателя </w:t>
      </w:r>
      <w:r>
        <w:rPr>
          <w:rFonts w:ascii="Times New Roman" w:eastAsia="Times New Roman" w:hAnsi="Times New Roman" w:cs="Times New Roman"/>
          <w:sz w:val="24"/>
        </w:rPr>
        <w:tab/>
        <w:t xml:space="preserve">Значение показателя </w:t>
      </w:r>
    </w:p>
    <w:p w:rsidR="0053511B" w:rsidRDefault="00CB2E32">
      <w:pPr>
        <w:tabs>
          <w:tab w:val="center" w:pos="690"/>
          <w:tab w:val="center" w:pos="3043"/>
          <w:tab w:val="center" w:pos="7400"/>
        </w:tabs>
        <w:spacing w:after="32" w:line="271" w:lineRule="auto"/>
      </w:pPr>
      <w:r>
        <w:tab/>
      </w:r>
      <w:r>
        <w:rPr>
          <w:rFonts w:ascii="Times New Roman" w:eastAsia="Times New Roman" w:hAnsi="Times New Roman" w:cs="Times New Roman"/>
          <w:sz w:val="24"/>
        </w:rPr>
        <w:t xml:space="preserve">1. </w:t>
      </w:r>
      <w:r>
        <w:rPr>
          <w:rFonts w:ascii="Times New Roman" w:eastAsia="Times New Roman" w:hAnsi="Times New Roman" w:cs="Times New Roman"/>
          <w:sz w:val="24"/>
        </w:rPr>
        <w:tab/>
        <w:t xml:space="preserve">2. </w:t>
      </w:r>
      <w:r>
        <w:rPr>
          <w:rFonts w:ascii="Times New Roman" w:eastAsia="Times New Roman" w:hAnsi="Times New Roman" w:cs="Times New Roman"/>
          <w:sz w:val="24"/>
        </w:rPr>
        <w:tab/>
        <w:t xml:space="preserve">3. </w:t>
      </w:r>
    </w:p>
    <w:p w:rsidR="0053511B" w:rsidRDefault="00CB2E32">
      <w:pPr>
        <w:spacing w:after="8" w:line="265" w:lineRule="auto"/>
        <w:ind w:left="384" w:right="109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Наименование </w:t>
      </w:r>
    </w:p>
    <w:p w:rsidR="0053511B" w:rsidRDefault="00CB2E32">
      <w:pPr>
        <w:spacing w:after="4" w:line="271" w:lineRule="auto"/>
        <w:ind w:left="595" w:hanging="10"/>
      </w:pPr>
      <w:r>
        <w:rPr>
          <w:noProof/>
        </w:rPr>
        <w:drawing>
          <wp:anchor distT="0" distB="0" distL="114300" distR="114300" simplePos="0" relativeHeight="251658240" behindDoc="1" locked="0" layoutInCell="1" allowOverlap="0">
            <wp:simplePos x="0" y="0"/>
            <wp:positionH relativeFrom="column">
              <wp:posOffset>70307</wp:posOffset>
            </wp:positionH>
            <wp:positionV relativeFrom="paragraph">
              <wp:posOffset>-938524</wp:posOffset>
            </wp:positionV>
            <wp:extent cx="6056376" cy="8260081"/>
            <wp:effectExtent l="0" t="0" r="0" b="0"/>
            <wp:wrapNone/>
            <wp:docPr id="12082" name="Picture 120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2" name="Picture 1208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56376" cy="8260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4"/>
        </w:rPr>
        <w:t xml:space="preserve">1.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Полное наименование </w:t>
      </w:r>
      <w:r>
        <w:rPr>
          <w:rFonts w:ascii="Times New Roman" w:eastAsia="Times New Roman" w:hAnsi="Times New Roman" w:cs="Times New Roman"/>
          <w:sz w:val="24"/>
        </w:rPr>
        <w:tab/>
        <w:t xml:space="preserve">АКЦИОНЕРНОЕ ОБЩЕСТВО "ФИНАНСОВО-АГРОПРОМЫШЛЕННЫЙ КОНЦЕРН "САХАБУЛТ" 2. </w:t>
      </w:r>
      <w:r>
        <w:rPr>
          <w:rFonts w:ascii="Times New Roman" w:eastAsia="Times New Roman" w:hAnsi="Times New Roman" w:cs="Times New Roman"/>
          <w:sz w:val="24"/>
        </w:rPr>
        <w:tab/>
        <w:t xml:space="preserve">ГРН и дата внесения в ЕГРЮЛ </w:t>
      </w:r>
      <w:r>
        <w:rPr>
          <w:rFonts w:ascii="Times New Roman" w:eastAsia="Times New Roman" w:hAnsi="Times New Roman" w:cs="Times New Roman"/>
          <w:sz w:val="24"/>
        </w:rPr>
        <w:tab/>
        <w:t xml:space="preserve">1061435055637 записи, содержащей указанные </w:t>
      </w:r>
      <w:r>
        <w:rPr>
          <w:rFonts w:ascii="Times New Roman" w:eastAsia="Times New Roman" w:hAnsi="Times New Roman" w:cs="Times New Roman"/>
          <w:sz w:val="24"/>
        </w:rPr>
        <w:tab/>
        <w:t xml:space="preserve">09 октября 2006 сведения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Сокращенное наименование </w:t>
      </w:r>
      <w:r>
        <w:rPr>
          <w:rFonts w:ascii="Times New Roman" w:eastAsia="Times New Roman" w:hAnsi="Times New Roman" w:cs="Times New Roman"/>
          <w:sz w:val="24"/>
        </w:rPr>
        <w:tab/>
        <w:t>АО ФАПК "</w:t>
      </w:r>
      <w:proofErr w:type="spellStart"/>
      <w:r>
        <w:rPr>
          <w:rFonts w:ascii="Times New Roman" w:eastAsia="Times New Roman" w:hAnsi="Times New Roman" w:cs="Times New Roman"/>
          <w:sz w:val="24"/>
        </w:rPr>
        <w:t>Сахабулт</w:t>
      </w:r>
      <w:proofErr w:type="spellEnd"/>
      <w:r>
        <w:rPr>
          <w:rFonts w:ascii="Times New Roman" w:eastAsia="Times New Roman" w:hAnsi="Times New Roman" w:cs="Times New Roman"/>
          <w:sz w:val="24"/>
        </w:rPr>
        <w:t xml:space="preserve">" </w:t>
      </w:r>
    </w:p>
    <w:p w:rsidR="0053511B" w:rsidRDefault="00CB2E32">
      <w:pPr>
        <w:tabs>
          <w:tab w:val="center" w:pos="5283"/>
        </w:tabs>
        <w:spacing w:after="13" w:line="270" w:lineRule="auto"/>
      </w:pPr>
      <w:r>
        <w:rPr>
          <w:rFonts w:ascii="Times New Roman" w:eastAsia="Times New Roman" w:hAnsi="Times New Roman" w:cs="Times New Roman"/>
          <w:sz w:val="20"/>
        </w:rPr>
        <w:t xml:space="preserve"> </w:t>
      </w:r>
      <w:r>
        <w:rPr>
          <w:rFonts w:ascii="Times New Roman" w:eastAsia="Times New Roman" w:hAnsi="Times New Roman" w:cs="Times New Roman"/>
          <w:sz w:val="20"/>
        </w:rPr>
        <w:tab/>
      </w:r>
      <w:r>
        <w:rPr>
          <w:rFonts w:ascii="Times New Roman" w:eastAsia="Times New Roman" w:hAnsi="Times New Roman" w:cs="Times New Roman"/>
          <w:b/>
          <w:sz w:val="24"/>
        </w:rPr>
        <w:t>Место нахождения</w:t>
      </w:r>
      <w:r>
        <w:rPr>
          <w:rFonts w:ascii="Times New Roman" w:eastAsia="Times New Roman" w:hAnsi="Times New Roman" w:cs="Times New Roman"/>
          <w:b/>
          <w:sz w:val="24"/>
        </w:rPr>
        <w:t xml:space="preserve"> и адрес юридического лица </w:t>
      </w:r>
    </w:p>
    <w:p w:rsidR="0053511B" w:rsidRDefault="00CB2E32">
      <w:pPr>
        <w:numPr>
          <w:ilvl w:val="0"/>
          <w:numId w:val="1"/>
        </w:numPr>
        <w:spacing w:after="26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Место нахождения юридического Республика Саха (Якутия), город Якутск лица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Адрес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677004, Республика Саха (Якутия), город </w:t>
      </w:r>
    </w:p>
    <w:p w:rsidR="0053511B" w:rsidRDefault="00CB2E32">
      <w:pPr>
        <w:spacing w:after="81"/>
        <w:ind w:right="265"/>
        <w:jc w:val="right"/>
      </w:pPr>
      <w:r>
        <w:rPr>
          <w:rFonts w:ascii="Times New Roman" w:eastAsia="Times New Roman" w:hAnsi="Times New Roman" w:cs="Times New Roman"/>
          <w:sz w:val="24"/>
        </w:rPr>
        <w:t xml:space="preserve">Якутск, ул. 50 лет Советской Армии, д.3 </w:t>
      </w:r>
    </w:p>
    <w:p w:rsidR="0053511B" w:rsidRDefault="00CB2E32">
      <w:pPr>
        <w:spacing w:after="8" w:line="265" w:lineRule="auto"/>
        <w:ind w:left="384" w:right="111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 регистрации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Способ образования </w:t>
      </w:r>
      <w:r>
        <w:rPr>
          <w:rFonts w:ascii="Times New Roman" w:eastAsia="Times New Roman" w:hAnsi="Times New Roman" w:cs="Times New Roman"/>
          <w:sz w:val="24"/>
        </w:rPr>
        <w:tab/>
        <w:t>Со</w:t>
      </w:r>
      <w:r>
        <w:rPr>
          <w:rFonts w:ascii="Times New Roman" w:eastAsia="Times New Roman" w:hAnsi="Times New Roman" w:cs="Times New Roman"/>
          <w:sz w:val="24"/>
        </w:rPr>
        <w:t xml:space="preserve">здание юридического лица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ОГРН </w:t>
      </w:r>
      <w:r>
        <w:rPr>
          <w:rFonts w:ascii="Times New Roman" w:eastAsia="Times New Roman" w:hAnsi="Times New Roman" w:cs="Times New Roman"/>
          <w:sz w:val="24"/>
        </w:rPr>
        <w:tab/>
        <w:t xml:space="preserve">1061435055637 </w:t>
      </w:r>
    </w:p>
    <w:p w:rsidR="0053511B" w:rsidRDefault="00CB2E32">
      <w:pPr>
        <w:numPr>
          <w:ilvl w:val="0"/>
          <w:numId w:val="1"/>
        </w:numPr>
        <w:spacing w:after="28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Дата регистрации </w:t>
      </w:r>
      <w:r>
        <w:rPr>
          <w:rFonts w:ascii="Times New Roman" w:eastAsia="Times New Roman" w:hAnsi="Times New Roman" w:cs="Times New Roman"/>
          <w:sz w:val="24"/>
        </w:rPr>
        <w:tab/>
        <w:t xml:space="preserve">09.10.2006 </w:t>
      </w:r>
    </w:p>
    <w:p w:rsidR="0053511B" w:rsidRDefault="00CB2E32">
      <w:pPr>
        <w:spacing w:after="13" w:line="270" w:lineRule="auto"/>
        <w:ind w:left="552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 регистрирующем органе по месту нахождения юридического лица </w:t>
      </w:r>
    </w:p>
    <w:p w:rsidR="0053511B" w:rsidRDefault="00CB2E32">
      <w:pPr>
        <w:numPr>
          <w:ilvl w:val="0"/>
          <w:numId w:val="1"/>
        </w:numPr>
        <w:spacing w:after="32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Наименование регистрирующего </w:t>
      </w:r>
      <w:r>
        <w:rPr>
          <w:rFonts w:ascii="Times New Roman" w:eastAsia="Times New Roman" w:hAnsi="Times New Roman" w:cs="Times New Roman"/>
          <w:sz w:val="24"/>
        </w:rPr>
        <w:tab/>
        <w:t xml:space="preserve">Управление ФНС России по Республике органа </w:t>
      </w:r>
      <w:r>
        <w:rPr>
          <w:rFonts w:ascii="Times New Roman" w:eastAsia="Times New Roman" w:hAnsi="Times New Roman" w:cs="Times New Roman"/>
          <w:sz w:val="24"/>
        </w:rPr>
        <w:tab/>
        <w:t xml:space="preserve">Саха (Якутия) </w:t>
      </w:r>
    </w:p>
    <w:p w:rsidR="0053511B" w:rsidRDefault="00CB2E32">
      <w:pPr>
        <w:spacing w:after="13" w:line="270" w:lineRule="auto"/>
        <w:ind w:left="3737" w:hanging="2955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 лице, имеющем право без доверенности действовать от имени юридического лица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Фамилия Имя Отчество </w:t>
      </w:r>
      <w:r>
        <w:rPr>
          <w:rFonts w:ascii="Times New Roman" w:eastAsia="Times New Roman" w:hAnsi="Times New Roman" w:cs="Times New Roman"/>
          <w:sz w:val="24"/>
        </w:rPr>
        <w:tab/>
        <w:t xml:space="preserve">Пермяков Виктор Яковлевич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ИНН </w:t>
      </w:r>
      <w:r>
        <w:rPr>
          <w:rFonts w:ascii="Times New Roman" w:eastAsia="Times New Roman" w:hAnsi="Times New Roman" w:cs="Times New Roman"/>
          <w:sz w:val="24"/>
        </w:rPr>
        <w:tab/>
        <w:t xml:space="preserve">143525168021  </w:t>
      </w:r>
    </w:p>
    <w:p w:rsidR="0053511B" w:rsidRDefault="00CB2E32">
      <w:pPr>
        <w:numPr>
          <w:ilvl w:val="0"/>
          <w:numId w:val="1"/>
        </w:numPr>
        <w:spacing w:after="25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Должность </w:t>
      </w:r>
      <w:r>
        <w:rPr>
          <w:rFonts w:ascii="Times New Roman" w:eastAsia="Times New Roman" w:hAnsi="Times New Roman" w:cs="Times New Roman"/>
          <w:sz w:val="24"/>
        </w:rPr>
        <w:tab/>
        <w:t xml:space="preserve">ГЕНЕРАЛЬНЫЙ ДИРЕКТОР </w:t>
      </w:r>
    </w:p>
    <w:p w:rsidR="0053511B" w:rsidRDefault="00CB2E32">
      <w:pPr>
        <w:spacing w:after="8" w:line="265" w:lineRule="auto"/>
        <w:ind w:left="384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об уставном капитале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Вид </w:t>
      </w:r>
      <w:r>
        <w:rPr>
          <w:rFonts w:ascii="Times New Roman" w:eastAsia="Times New Roman" w:hAnsi="Times New Roman" w:cs="Times New Roman"/>
          <w:sz w:val="24"/>
        </w:rPr>
        <w:tab/>
        <w:t xml:space="preserve">УСТАВНЫЙ КАПИТАЛ </w:t>
      </w:r>
    </w:p>
    <w:p w:rsidR="0053511B" w:rsidRDefault="00CB2E32">
      <w:pPr>
        <w:numPr>
          <w:ilvl w:val="0"/>
          <w:numId w:val="1"/>
        </w:numPr>
        <w:spacing w:after="27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>Размер (в ру</w:t>
      </w:r>
      <w:r>
        <w:rPr>
          <w:rFonts w:ascii="Times New Roman" w:eastAsia="Times New Roman" w:hAnsi="Times New Roman" w:cs="Times New Roman"/>
          <w:sz w:val="24"/>
        </w:rPr>
        <w:t xml:space="preserve">блях) </w:t>
      </w:r>
      <w:r>
        <w:rPr>
          <w:rFonts w:ascii="Times New Roman" w:eastAsia="Times New Roman" w:hAnsi="Times New Roman" w:cs="Times New Roman"/>
          <w:sz w:val="24"/>
        </w:rPr>
        <w:tab/>
        <w:t xml:space="preserve">100 000 </w:t>
      </w:r>
    </w:p>
    <w:p w:rsidR="0053511B" w:rsidRDefault="00CB2E32">
      <w:pPr>
        <w:spacing w:after="8" w:line="265" w:lineRule="auto"/>
        <w:ind w:left="384" w:right="2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t xml:space="preserve">Сведения об учете в налоговом органе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ИНН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1435178584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КПП юридического лица </w:t>
      </w:r>
      <w:r>
        <w:rPr>
          <w:rFonts w:ascii="Times New Roman" w:eastAsia="Times New Roman" w:hAnsi="Times New Roman" w:cs="Times New Roman"/>
          <w:sz w:val="24"/>
        </w:rPr>
        <w:tab/>
        <w:t xml:space="preserve">143501001 </w:t>
      </w:r>
    </w:p>
    <w:p w:rsidR="0053511B" w:rsidRDefault="00CB2E32">
      <w:pPr>
        <w:numPr>
          <w:ilvl w:val="0"/>
          <w:numId w:val="1"/>
        </w:numPr>
        <w:spacing w:after="33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Дата постановки на учет в налоговом </w:t>
      </w:r>
      <w:r>
        <w:rPr>
          <w:rFonts w:ascii="Times New Roman" w:eastAsia="Times New Roman" w:hAnsi="Times New Roman" w:cs="Times New Roman"/>
          <w:sz w:val="24"/>
        </w:rPr>
        <w:tab/>
        <w:t xml:space="preserve">09.10.2006 органе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Сведения о налоговом органе, в </w:t>
      </w:r>
      <w:r>
        <w:rPr>
          <w:rFonts w:ascii="Times New Roman" w:eastAsia="Times New Roman" w:hAnsi="Times New Roman" w:cs="Times New Roman"/>
          <w:sz w:val="24"/>
        </w:rPr>
        <w:tab/>
        <w:t>Управление ФНС России по Республике котором ю</w:t>
      </w:r>
      <w:r>
        <w:rPr>
          <w:rFonts w:ascii="Times New Roman" w:eastAsia="Times New Roman" w:hAnsi="Times New Roman" w:cs="Times New Roman"/>
          <w:sz w:val="24"/>
        </w:rPr>
        <w:t xml:space="preserve">ридическое лицо состоит </w:t>
      </w:r>
      <w:r>
        <w:rPr>
          <w:rFonts w:ascii="Times New Roman" w:eastAsia="Times New Roman" w:hAnsi="Times New Roman" w:cs="Times New Roman"/>
          <w:sz w:val="24"/>
        </w:rPr>
        <w:tab/>
        <w:t xml:space="preserve">Саха (Якутия) </w:t>
      </w:r>
    </w:p>
    <w:p w:rsidR="0053511B" w:rsidRDefault="00CB2E32">
      <w:pPr>
        <w:spacing w:after="14" w:line="276" w:lineRule="auto"/>
        <w:ind w:left="1034" w:right="5442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(для юридических лиц, прекративших деятельность - состояло) на учете </w:t>
      </w:r>
    </w:p>
    <w:p w:rsidR="0053511B" w:rsidRDefault="00CB2E32">
      <w:pPr>
        <w:spacing w:after="8" w:line="265" w:lineRule="auto"/>
        <w:ind w:left="10" w:hanging="10"/>
        <w:jc w:val="center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Сведения о регистрации в качестве страхователя по обязательному пенсионному страхованию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Регистрационный номер </w:t>
      </w:r>
      <w:r>
        <w:rPr>
          <w:rFonts w:ascii="Times New Roman" w:eastAsia="Times New Roman" w:hAnsi="Times New Roman" w:cs="Times New Roman"/>
          <w:sz w:val="24"/>
        </w:rPr>
        <w:tab/>
        <w:t xml:space="preserve">016034083802 </w:t>
      </w:r>
    </w:p>
    <w:p w:rsidR="0053511B" w:rsidRDefault="00CB2E32">
      <w:pPr>
        <w:numPr>
          <w:ilvl w:val="0"/>
          <w:numId w:val="1"/>
        </w:numPr>
        <w:spacing w:after="4" w:line="271" w:lineRule="auto"/>
        <w:ind w:hanging="434"/>
      </w:pPr>
      <w:r>
        <w:rPr>
          <w:rFonts w:ascii="Times New Roman" w:eastAsia="Times New Roman" w:hAnsi="Times New Roman" w:cs="Times New Roman"/>
          <w:sz w:val="24"/>
        </w:rPr>
        <w:t xml:space="preserve">Дата регистрации </w:t>
      </w:r>
      <w:r>
        <w:rPr>
          <w:rFonts w:ascii="Times New Roman" w:eastAsia="Times New Roman" w:hAnsi="Times New Roman" w:cs="Times New Roman"/>
          <w:sz w:val="24"/>
        </w:rPr>
        <w:tab/>
      </w:r>
      <w:r>
        <w:rPr>
          <w:rFonts w:ascii="Times New Roman" w:eastAsia="Times New Roman" w:hAnsi="Times New Roman" w:cs="Times New Roman"/>
          <w:sz w:val="24"/>
        </w:rPr>
        <w:t xml:space="preserve">11.10.2006 </w:t>
      </w:r>
    </w:p>
    <w:tbl>
      <w:tblPr>
        <w:tblStyle w:val="TableGrid"/>
        <w:tblW w:w="9516" w:type="dxa"/>
        <w:tblInd w:w="125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797"/>
        <w:gridCol w:w="4052"/>
        <w:gridCol w:w="4667"/>
      </w:tblGrid>
      <w:tr w:rsidR="0053511B">
        <w:trPr>
          <w:trHeight w:val="593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21.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2" w:hanging="13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территориального органа 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Управление Пенсионного фонда Российской Федерации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</w:rPr>
              <w:t>г.Якутске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53511B">
        <w:trPr>
          <w:trHeight w:val="562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Сведения о регистрации в качестве страхователя по обязательному социальному страхованию </w:t>
            </w:r>
          </w:p>
        </w:tc>
      </w:tr>
      <w:tr w:rsidR="0053511B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22.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Регистрационный номер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1103644660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23.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Дата регистрации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20.10.2006 </w:t>
            </w:r>
          </w:p>
        </w:tc>
      </w:tr>
      <w:tr w:rsidR="0053511B">
        <w:trPr>
          <w:trHeight w:val="857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24.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2" w:right="526" w:hanging="13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территориального органа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47" w:line="238" w:lineRule="auto"/>
              <w:ind w:left="113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Отделение Фонда пенсионного и социального страхования Российской </w:t>
            </w:r>
          </w:p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Федерации по Республике Саха (Якутия) </w:t>
            </w:r>
          </w:p>
        </w:tc>
      </w:tr>
      <w:tr w:rsidR="0053511B">
        <w:trPr>
          <w:trHeight w:val="562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92" w:right="30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Сведения о видах экономической деятельности по Общероссийскому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классификатору видов экономической деятельности </w:t>
            </w:r>
          </w:p>
        </w:tc>
      </w:tr>
      <w:tr w:rsidR="0053511B">
        <w:trPr>
          <w:trHeight w:val="838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2" w:line="283" w:lineRule="auto"/>
              <w:ind w:left="909" w:hanging="434"/>
              <w:jc w:val="both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502869</wp:posOffset>
                      </wp:positionH>
                      <wp:positionV relativeFrom="paragraph">
                        <wp:posOffset>-29406</wp:posOffset>
                      </wp:positionV>
                      <wp:extent cx="6096" cy="526085"/>
                      <wp:effectExtent l="0" t="0" r="0" b="0"/>
                      <wp:wrapSquare wrapText="bothSides"/>
                      <wp:docPr id="10133" name="Group 101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26085"/>
                                <a:chOff x="0" y="0"/>
                                <a:chExt cx="6096" cy="526085"/>
                              </a:xfrm>
                            </wpg:grpSpPr>
                            <wps:wsp>
                              <wps:cNvPr id="12373" name="Shape 12373"/>
                              <wps:cNvSpPr/>
                              <wps:spPr>
                                <a:xfrm>
                                  <a:off x="0" y="0"/>
                                  <a:ext cx="9144" cy="5260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26085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26085"/>
                                      </a:lnTo>
                                      <a:lnTo>
                                        <a:pt x="0" y="526085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0133" style="width:0.479996pt;height:41.424pt;position:absolute;mso-position-horizontal-relative:text;mso-position-horizontal:absolute;margin-left:39.596pt;mso-position-vertical-relative:text;margin-top:-2.31549pt;" coordsize="60,5260">
                      <v:shape id="Shape 12374" style="position:absolute;width:91;height:5260;left:0;top:0;" coordsize="9144,526085" path="m0,0l9144,0l9144,526085l0,526085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3076016</wp:posOffset>
                      </wp:positionH>
                      <wp:positionV relativeFrom="paragraph">
                        <wp:posOffset>-29406</wp:posOffset>
                      </wp:positionV>
                      <wp:extent cx="6096" cy="526085"/>
                      <wp:effectExtent l="0" t="0" r="0" b="0"/>
                      <wp:wrapSquare wrapText="bothSides"/>
                      <wp:docPr id="10134" name="Group 101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96" cy="526085"/>
                                <a:chOff x="0" y="0"/>
                                <a:chExt cx="6096" cy="526085"/>
                              </a:xfrm>
                            </wpg:grpSpPr>
                            <wps:wsp>
                              <wps:cNvPr id="12375" name="Shape 12375"/>
                              <wps:cNvSpPr/>
                              <wps:spPr>
                                <a:xfrm>
                                  <a:off x="0" y="0"/>
                                  <a:ext cx="9144" cy="5260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144" h="526085">
                                      <a:moveTo>
                                        <a:pt x="0" y="0"/>
                                      </a:moveTo>
                                      <a:lnTo>
                                        <a:pt x="9144" y="0"/>
                                      </a:lnTo>
                                      <a:lnTo>
                                        <a:pt x="9144" y="526085"/>
                                      </a:lnTo>
                                      <a:lnTo>
                                        <a:pt x="0" y="526085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0" cap="flat">
                                  <a:miter lim="127000"/>
                                </a:ln>
                              </wps:spPr>
                              <wps:style>
                                <a:lnRef idx="0">
                                  <a:srgbClr val="000000">
                                    <a:alpha val="0"/>
                                  </a:srgbClr>
                                </a:lnRef>
                                <a:fillRef idx="1">
                                  <a:srgbClr val="000000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a="http://schemas.openxmlformats.org/drawingml/2006/main">
                  <w:pict>
                    <v:group id="Group 10134" style="width:0.480011pt;height:41.424pt;position:absolute;mso-position-horizontal-relative:text;mso-position-horizontal:absolute;margin-left:242.206pt;mso-position-vertical-relative:text;margin-top:-2.31549pt;" coordsize="60,5260">
                      <v:shape id="Shape 12376" style="position:absolute;width:91;height:5260;left:0;top:0;" coordsize="9144,526085" path="m0,0l9144,0l9144,526085l0,526085l0,0">
                        <v:stroke weight="0pt" endcap="flat" joinstyle="miter" miterlimit="10" on="false" color="#000000" opacity="0"/>
                        <v:fill on="true" color="#000000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25. Код и наименование вида Дубление и выделка кожи, выделка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</w:rPr>
              <w:t>деятельности  крашение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</w:rPr>
              <w:t xml:space="preserve"> меха (15.11) </w:t>
            </w:r>
          </w:p>
          <w:p w:rsidR="0053511B" w:rsidRDefault="00CB2E32">
            <w:pPr>
              <w:spacing w:after="0"/>
              <w:ind w:left="792" w:right="466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(ОКВЭД ред.2) </w:t>
            </w:r>
          </w:p>
        </w:tc>
      </w:tr>
      <w:tr w:rsidR="0053511B">
        <w:trPr>
          <w:trHeight w:val="286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Банковские реквизиты </w:t>
            </w:r>
          </w:p>
        </w:tc>
      </w:tr>
      <w:tr w:rsidR="0053511B">
        <w:trPr>
          <w:trHeight w:val="521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26.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Наименование банка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ЯКУТСКОЕ ОТДЕЛЕНИЕ N8603 ПАО СБЕРБАНК </w:t>
            </w:r>
          </w:p>
        </w:tc>
      </w:tr>
      <w:tr w:rsidR="0053511B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27.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Корр. счет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30101810400000000609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28.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БИК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049805609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29.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Расчетный счет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40702810377220000033 </w:t>
            </w:r>
          </w:p>
        </w:tc>
      </w:tr>
      <w:tr w:rsidR="0053511B">
        <w:trPr>
          <w:trHeight w:val="286"/>
        </w:trPr>
        <w:tc>
          <w:tcPr>
            <w:tcW w:w="95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7"/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Данные о кодах статистики </w:t>
            </w:r>
          </w:p>
        </w:tc>
      </w:tr>
      <w:tr w:rsidR="0053511B">
        <w:trPr>
          <w:trHeight w:val="283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30.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ОКПО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03498845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31.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ОКАТО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98401000000 </w:t>
            </w:r>
          </w:p>
        </w:tc>
      </w:tr>
      <w:tr w:rsidR="0053511B">
        <w:trPr>
          <w:trHeight w:val="288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32.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ОКТМО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98701000001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33.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ОКОПФ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12267 </w:t>
            </w:r>
          </w:p>
        </w:tc>
      </w:tr>
      <w:tr w:rsidR="0053511B">
        <w:trPr>
          <w:trHeight w:val="286"/>
        </w:trPr>
        <w:tc>
          <w:tcPr>
            <w:tcW w:w="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right="22"/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>34.</w:t>
            </w:r>
          </w:p>
        </w:tc>
        <w:tc>
          <w:tcPr>
            <w:tcW w:w="4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-2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ОКФС </w:t>
            </w:r>
          </w:p>
        </w:tc>
        <w:tc>
          <w:tcPr>
            <w:tcW w:w="46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3511B" w:rsidRDefault="00CB2E32">
            <w:pPr>
              <w:spacing w:after="0"/>
              <w:ind w:left="113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13 </w:t>
            </w:r>
          </w:p>
        </w:tc>
      </w:tr>
    </w:tbl>
    <w:p w:rsidR="0053511B" w:rsidRDefault="00CB2E32">
      <w:pPr>
        <w:spacing w:after="0"/>
        <w:ind w:right="4660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53511B" w:rsidRDefault="00CB2E32">
      <w:pPr>
        <w:spacing w:after="0"/>
        <w:ind w:right="4660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53511B" w:rsidRDefault="00CB2E32">
      <w:pPr>
        <w:spacing w:after="0"/>
        <w:ind w:right="4660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53511B" w:rsidRDefault="00CB2E32">
      <w:pPr>
        <w:spacing w:after="0"/>
        <w:ind w:right="4660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53511B" w:rsidRDefault="00CB2E32">
      <w:pPr>
        <w:spacing w:after="0"/>
        <w:ind w:right="4660"/>
        <w:jc w:val="right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53511B" w:rsidRDefault="00CB2E32">
      <w:pPr>
        <w:spacing w:after="108"/>
      </w:pPr>
      <w:r>
        <w:rPr>
          <w:rFonts w:ascii="Times New Roman" w:eastAsia="Times New Roman" w:hAnsi="Times New Roman" w:cs="Times New Roman"/>
          <w:sz w:val="15"/>
        </w:rPr>
        <w:t xml:space="preserve"> </w:t>
      </w:r>
    </w:p>
    <w:p w:rsidR="0053511B" w:rsidRDefault="00CB2E32">
      <w:pPr>
        <w:spacing w:after="0"/>
        <w:ind w:right="5115"/>
        <w:jc w:val="right"/>
      </w:pP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3511B" w:rsidRDefault="00CB2E32">
      <w:pPr>
        <w:spacing w:after="0"/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</w:p>
    <w:p w:rsidR="0053511B" w:rsidRDefault="00CB2E32">
      <w:pPr>
        <w:spacing w:after="4"/>
        <w:ind w:left="936" w:hanging="10"/>
      </w:pPr>
      <w:r>
        <w:rPr>
          <w:rFonts w:ascii="Times New Roman" w:eastAsia="Times New Roman" w:hAnsi="Times New Roman" w:cs="Times New Roman"/>
          <w:b/>
          <w:sz w:val="28"/>
        </w:rPr>
        <w:t xml:space="preserve">Реквизиты для уплаты Единого налогового платежа: </w:t>
      </w:r>
    </w:p>
    <w:tbl>
      <w:tblPr>
        <w:tblStyle w:val="TableGrid"/>
        <w:tblW w:w="9067" w:type="dxa"/>
        <w:tblInd w:w="144" w:type="dxa"/>
        <w:tblCellMar>
          <w:top w:w="11" w:type="dxa"/>
          <w:left w:w="65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4105"/>
        <w:gridCol w:w="4962"/>
      </w:tblGrid>
      <w:tr w:rsidR="0053511B">
        <w:trPr>
          <w:trHeight w:val="440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ИНН получателя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7727406020 </w:t>
            </w:r>
          </w:p>
        </w:tc>
      </w:tr>
      <w:tr w:rsidR="0053511B">
        <w:trPr>
          <w:trHeight w:val="439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КПП получателя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770801001 </w:t>
            </w:r>
          </w:p>
        </w:tc>
      </w:tr>
      <w:tr w:rsidR="0053511B">
        <w:trPr>
          <w:trHeight w:val="994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Наименование банка получателя средств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21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ОТДЕЛЕНИЕ ТУЛА БАНКА </w:t>
            </w:r>
          </w:p>
          <w:p w:rsidR="0053511B" w:rsidRDefault="00CB2E32">
            <w:pPr>
              <w:spacing w:after="21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РОССИИ//УФК по Тульской области, г. </w:t>
            </w:r>
          </w:p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Тула </w:t>
            </w:r>
          </w:p>
        </w:tc>
      </w:tr>
      <w:tr w:rsidR="0053511B">
        <w:trPr>
          <w:trHeight w:val="612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lastRenderedPageBreak/>
              <w:t xml:space="preserve">БИК банка получателя средств (БИК 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ТОФК)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017003983 </w:t>
            </w:r>
          </w:p>
        </w:tc>
      </w:tr>
      <w:tr w:rsidR="0053511B">
        <w:trPr>
          <w:trHeight w:val="1213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 w:line="279" w:lineRule="auto"/>
              <w:ind w:right="67"/>
              <w:jc w:val="both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№ счета банка получателя средств (номер банковского счета, входящего в состав единого </w:t>
            </w:r>
          </w:p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казначейского счета)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40102810445370000059 </w:t>
            </w:r>
          </w:p>
        </w:tc>
      </w:tr>
      <w:tr w:rsidR="0053511B">
        <w:trPr>
          <w:trHeight w:val="442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Получатель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Казначейство России (ФНС России) </w:t>
            </w:r>
          </w:p>
        </w:tc>
      </w:tr>
      <w:tr w:rsidR="0053511B">
        <w:trPr>
          <w:trHeight w:val="442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Номер казначейского счета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03100643000000018500 </w:t>
            </w:r>
          </w:p>
        </w:tc>
      </w:tr>
      <w:tr w:rsidR="0053511B">
        <w:trPr>
          <w:trHeight w:val="439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Код </w:t>
            </w:r>
            <w:r>
              <w:rPr>
                <w:rFonts w:ascii="Times New Roman" w:eastAsia="Times New Roman" w:hAnsi="Times New Roman" w:cs="Times New Roman"/>
                <w:sz w:val="26"/>
              </w:rPr>
              <w:t xml:space="preserve">(УИП)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0 </w:t>
            </w:r>
          </w:p>
        </w:tc>
      </w:tr>
      <w:tr w:rsidR="0053511B">
        <w:trPr>
          <w:trHeight w:val="439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Назначение платежа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Единый налоговый платеж </w:t>
            </w:r>
          </w:p>
        </w:tc>
      </w:tr>
      <w:tr w:rsidR="0053511B">
        <w:trPr>
          <w:trHeight w:val="442"/>
        </w:trPr>
        <w:tc>
          <w:tcPr>
            <w:tcW w:w="41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КБК 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3511B" w:rsidRDefault="00CB2E32">
            <w:pPr>
              <w:spacing w:after="0"/>
            </w:pPr>
            <w:r>
              <w:rPr>
                <w:rFonts w:ascii="Times New Roman" w:eastAsia="Times New Roman" w:hAnsi="Times New Roman" w:cs="Times New Roman"/>
                <w:sz w:val="26"/>
              </w:rPr>
              <w:t xml:space="preserve">18201061201010000510 </w:t>
            </w:r>
          </w:p>
        </w:tc>
      </w:tr>
    </w:tbl>
    <w:p w:rsidR="0053511B" w:rsidRDefault="00CB2E32">
      <w:pPr>
        <w:spacing w:after="37" w:line="248" w:lineRule="auto"/>
        <w:ind w:left="-5" w:right="52" w:hanging="10"/>
      </w:pPr>
      <w:r>
        <w:rPr>
          <w:rFonts w:ascii="Times New Roman" w:eastAsia="Times New Roman" w:hAnsi="Times New Roman" w:cs="Times New Roman"/>
          <w:sz w:val="28"/>
        </w:rPr>
        <w:t xml:space="preserve">Реквизиты для уплаты страховых взносов по обязательному социальному страхованию от несчастных случаев на производстве и профзаболеваний: </w:t>
      </w:r>
    </w:p>
    <w:p w:rsidR="0053511B" w:rsidRDefault="00CB2E32">
      <w:pPr>
        <w:spacing w:after="37" w:line="248" w:lineRule="auto"/>
        <w:ind w:left="-5" w:right="52" w:hanging="10"/>
      </w:pPr>
      <w:r>
        <w:rPr>
          <w:rFonts w:ascii="Times New Roman" w:eastAsia="Times New Roman" w:hAnsi="Times New Roman" w:cs="Times New Roman"/>
          <w:sz w:val="28"/>
        </w:rPr>
        <w:t xml:space="preserve">Получатель: </w:t>
      </w:r>
    </w:p>
    <w:p w:rsidR="0053511B" w:rsidRDefault="00CB2E32">
      <w:pPr>
        <w:spacing w:after="13" w:line="248" w:lineRule="auto"/>
        <w:ind w:left="-5" w:right="52" w:hanging="10"/>
      </w:pPr>
      <w:r>
        <w:rPr>
          <w:rFonts w:ascii="Times New Roman" w:eastAsia="Times New Roman" w:hAnsi="Times New Roman" w:cs="Times New Roman"/>
          <w:sz w:val="28"/>
        </w:rPr>
        <w:t xml:space="preserve">ОСФР по Республике Саха (Якутия: </w:t>
      </w:r>
    </w:p>
    <w:p w:rsidR="0053511B" w:rsidRDefault="00CB2E32">
      <w:pPr>
        <w:spacing w:after="37" w:line="248" w:lineRule="auto"/>
        <w:ind w:left="-5" w:right="52" w:hanging="10"/>
      </w:pPr>
      <w:r>
        <w:rPr>
          <w:rFonts w:ascii="Times New Roman" w:eastAsia="Times New Roman" w:hAnsi="Times New Roman" w:cs="Times New Roman"/>
          <w:b/>
          <w:sz w:val="28"/>
        </w:rPr>
        <w:t>Получатель</w:t>
      </w:r>
      <w:r>
        <w:rPr>
          <w:rFonts w:ascii="Times New Roman" w:eastAsia="Times New Roman" w:hAnsi="Times New Roman" w:cs="Times New Roman"/>
          <w:sz w:val="28"/>
        </w:rPr>
        <w:t xml:space="preserve">: УФК по Республике Саха (Якутия) (ОСФР по Республике Саха (Якутия), л/с 04164Ф16010). </w:t>
      </w:r>
    </w:p>
    <w:p w:rsidR="0053511B" w:rsidRDefault="00CB2E32">
      <w:pPr>
        <w:spacing w:after="4"/>
        <w:ind w:left="-5" w:hanging="10"/>
      </w:pPr>
      <w:r>
        <w:rPr>
          <w:rFonts w:ascii="Times New Roman" w:eastAsia="Times New Roman" w:hAnsi="Times New Roman" w:cs="Times New Roman"/>
          <w:b/>
          <w:sz w:val="28"/>
        </w:rPr>
        <w:t>ИНН получателя</w:t>
      </w:r>
      <w:r>
        <w:rPr>
          <w:rFonts w:ascii="Times New Roman" w:eastAsia="Times New Roman" w:hAnsi="Times New Roman" w:cs="Times New Roman"/>
          <w:sz w:val="28"/>
        </w:rPr>
        <w:t xml:space="preserve">: 1435004700. </w:t>
      </w:r>
    </w:p>
    <w:p w:rsidR="0053511B" w:rsidRDefault="00CB2E32">
      <w:pPr>
        <w:spacing w:after="4"/>
        <w:ind w:left="-5" w:hanging="10"/>
      </w:pPr>
      <w:r>
        <w:rPr>
          <w:rFonts w:ascii="Times New Roman" w:eastAsia="Times New Roman" w:hAnsi="Times New Roman" w:cs="Times New Roman"/>
          <w:b/>
          <w:sz w:val="28"/>
        </w:rPr>
        <w:t>КПП получателя</w:t>
      </w:r>
      <w:r>
        <w:rPr>
          <w:rFonts w:ascii="Times New Roman" w:eastAsia="Times New Roman" w:hAnsi="Times New Roman" w:cs="Times New Roman"/>
          <w:sz w:val="28"/>
        </w:rPr>
        <w:t xml:space="preserve">: 143501001. </w:t>
      </w:r>
    </w:p>
    <w:p w:rsidR="0053511B" w:rsidRDefault="00CB2E32">
      <w:pPr>
        <w:spacing w:after="28"/>
        <w:ind w:left="-5" w:hanging="10"/>
      </w:pPr>
      <w:r>
        <w:rPr>
          <w:rFonts w:ascii="Times New Roman" w:eastAsia="Times New Roman" w:hAnsi="Times New Roman" w:cs="Times New Roman"/>
          <w:b/>
          <w:sz w:val="28"/>
        </w:rPr>
        <w:t>БИК банка получателя средств (БИК ТОФК)</w:t>
      </w:r>
      <w:r>
        <w:rPr>
          <w:rFonts w:ascii="Times New Roman" w:eastAsia="Times New Roman" w:hAnsi="Times New Roman" w:cs="Times New Roman"/>
          <w:sz w:val="28"/>
        </w:rPr>
        <w:t xml:space="preserve">: 019805001. </w:t>
      </w:r>
    </w:p>
    <w:p w:rsidR="0053511B" w:rsidRDefault="00CB2E32">
      <w:pPr>
        <w:spacing w:after="37" w:line="248" w:lineRule="auto"/>
        <w:ind w:left="-5" w:right="52" w:hanging="10"/>
      </w:pPr>
      <w:r>
        <w:rPr>
          <w:rFonts w:ascii="Times New Roman" w:eastAsia="Times New Roman" w:hAnsi="Times New Roman" w:cs="Times New Roman"/>
          <w:b/>
          <w:sz w:val="28"/>
        </w:rPr>
        <w:t>Наименование б</w:t>
      </w:r>
      <w:r>
        <w:rPr>
          <w:rFonts w:ascii="Times New Roman" w:eastAsia="Times New Roman" w:hAnsi="Times New Roman" w:cs="Times New Roman"/>
          <w:b/>
          <w:sz w:val="28"/>
        </w:rPr>
        <w:t>анка получателя средств</w:t>
      </w:r>
      <w:r>
        <w:rPr>
          <w:rFonts w:ascii="Times New Roman" w:eastAsia="Times New Roman" w:hAnsi="Times New Roman" w:cs="Times New Roman"/>
          <w:sz w:val="28"/>
        </w:rPr>
        <w:t xml:space="preserve">: ОТДЕЛЕНИЕ-НБ РЕСПУБЛИКА САХА (ЯКУТИЯ) БАНКА РОССИИ//УФК по Республике </w:t>
      </w:r>
    </w:p>
    <w:p w:rsidR="0053511B" w:rsidRDefault="00CB2E32">
      <w:pPr>
        <w:spacing w:after="37" w:line="248" w:lineRule="auto"/>
        <w:ind w:left="-5" w:right="52" w:hanging="10"/>
      </w:pPr>
      <w:r>
        <w:rPr>
          <w:rFonts w:ascii="Times New Roman" w:eastAsia="Times New Roman" w:hAnsi="Times New Roman" w:cs="Times New Roman"/>
          <w:sz w:val="28"/>
        </w:rPr>
        <w:t xml:space="preserve">Саха (Якутия), г. Якутск. </w:t>
      </w:r>
    </w:p>
    <w:p w:rsidR="0053511B" w:rsidRDefault="00CB2E32">
      <w:pPr>
        <w:spacing w:after="37" w:line="248" w:lineRule="auto"/>
        <w:ind w:left="-5" w:right="1325" w:hanging="10"/>
      </w:pPr>
      <w:r>
        <w:rPr>
          <w:rFonts w:ascii="Times New Roman" w:eastAsia="Times New Roman" w:hAnsi="Times New Roman" w:cs="Times New Roman"/>
          <w:b/>
          <w:sz w:val="28"/>
        </w:rPr>
        <w:t>Номер счёта банка получателя средств</w:t>
      </w:r>
      <w:r>
        <w:rPr>
          <w:rFonts w:ascii="Times New Roman" w:eastAsia="Times New Roman" w:hAnsi="Times New Roman" w:cs="Times New Roman"/>
          <w:sz w:val="28"/>
        </w:rPr>
        <w:t xml:space="preserve"> (номер банковского счёта, входящего в состав единого казначейского счёта (ЕКС) (</w:t>
      </w:r>
      <w:proofErr w:type="spellStart"/>
      <w:r>
        <w:rPr>
          <w:rFonts w:ascii="Times New Roman" w:eastAsia="Times New Roman" w:hAnsi="Times New Roman" w:cs="Times New Roman"/>
          <w:sz w:val="28"/>
        </w:rPr>
        <w:t>Кор.счёт</w:t>
      </w:r>
      <w:proofErr w:type="spellEnd"/>
      <w:r>
        <w:rPr>
          <w:rFonts w:ascii="Times New Roman" w:eastAsia="Times New Roman" w:hAnsi="Times New Roman" w:cs="Times New Roman"/>
          <w:sz w:val="28"/>
        </w:rPr>
        <w:t>)): 4010</w:t>
      </w:r>
      <w:r>
        <w:rPr>
          <w:rFonts w:ascii="Times New Roman" w:eastAsia="Times New Roman" w:hAnsi="Times New Roman" w:cs="Times New Roman"/>
          <w:sz w:val="28"/>
        </w:rPr>
        <w:t xml:space="preserve">2810345370000085. </w:t>
      </w:r>
      <w:r>
        <w:rPr>
          <w:rFonts w:ascii="Times New Roman" w:eastAsia="Times New Roman" w:hAnsi="Times New Roman" w:cs="Times New Roman"/>
          <w:b/>
          <w:sz w:val="28"/>
        </w:rPr>
        <w:t>Номер счёта получателя</w:t>
      </w:r>
      <w:r>
        <w:rPr>
          <w:rFonts w:ascii="Times New Roman" w:eastAsia="Times New Roman" w:hAnsi="Times New Roman" w:cs="Times New Roman"/>
          <w:sz w:val="28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sz w:val="28"/>
        </w:rPr>
        <w:t>Расч.счёт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): 03100643000000011600. </w:t>
      </w:r>
      <w:r>
        <w:rPr>
          <w:rFonts w:ascii="Times New Roman" w:eastAsia="Times New Roman" w:hAnsi="Times New Roman" w:cs="Times New Roman"/>
          <w:b/>
          <w:sz w:val="28"/>
        </w:rPr>
        <w:t>ОКТМО</w:t>
      </w:r>
      <w:r>
        <w:rPr>
          <w:rFonts w:ascii="Times New Roman" w:eastAsia="Times New Roman" w:hAnsi="Times New Roman" w:cs="Times New Roman"/>
          <w:sz w:val="28"/>
        </w:rPr>
        <w:t xml:space="preserve">: 98701000. </w:t>
      </w:r>
    </w:p>
    <w:p w:rsidR="0053511B" w:rsidRDefault="00CB2E32">
      <w:pPr>
        <w:spacing w:after="4"/>
        <w:ind w:left="-5" w:hanging="10"/>
      </w:pPr>
      <w:r>
        <w:rPr>
          <w:rFonts w:ascii="Times New Roman" w:eastAsia="Times New Roman" w:hAnsi="Times New Roman" w:cs="Times New Roman"/>
          <w:b/>
          <w:sz w:val="28"/>
        </w:rPr>
        <w:t>КБК 797 1 02 12000 06 1000 160</w:t>
      </w: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53511B" w:rsidRDefault="00CB2E32">
      <w:pPr>
        <w:spacing w:after="23"/>
      </w:pPr>
      <w:r>
        <w:rPr>
          <w:rFonts w:ascii="Times New Roman" w:eastAsia="Times New Roman" w:hAnsi="Times New Roman" w:cs="Times New Roman"/>
          <w:sz w:val="28"/>
        </w:rPr>
        <w:t xml:space="preserve"> </w:t>
      </w:r>
    </w:p>
    <w:p w:rsidR="0053511B" w:rsidRDefault="00CB2E32">
      <w:pPr>
        <w:spacing w:after="0" w:line="274" w:lineRule="auto"/>
        <w:ind w:right="431" w:firstLine="708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АО ФАПК «</w:t>
      </w:r>
      <w:proofErr w:type="spellStart"/>
      <w:r>
        <w:rPr>
          <w:rFonts w:ascii="Times New Roman" w:eastAsia="Times New Roman" w:hAnsi="Times New Roman" w:cs="Times New Roman"/>
          <w:sz w:val="28"/>
        </w:rPr>
        <w:t>Сахабулт</w:t>
      </w:r>
      <w:proofErr w:type="spellEnd"/>
      <w:r>
        <w:rPr>
          <w:rFonts w:ascii="Times New Roman" w:eastAsia="Times New Roman" w:hAnsi="Times New Roman" w:cs="Times New Roman"/>
          <w:sz w:val="28"/>
        </w:rPr>
        <w:t xml:space="preserve">» является страхователем и плательщиком взноса на обязательное социальное страхование от несчастных случаев на </w:t>
      </w:r>
      <w:r>
        <w:rPr>
          <w:rFonts w:ascii="Times New Roman" w:eastAsia="Times New Roman" w:hAnsi="Times New Roman" w:cs="Times New Roman"/>
          <w:sz w:val="28"/>
        </w:rPr>
        <w:t xml:space="preserve">производстве и профессиональных заболеваний – 3 класс профессионального риска – 0,4%. </w:t>
      </w:r>
    </w:p>
    <w:p w:rsidR="006C25EA" w:rsidRDefault="006C25EA">
      <w:pPr>
        <w:spacing w:after="0" w:line="274" w:lineRule="auto"/>
        <w:ind w:right="431" w:firstLine="708"/>
        <w:jc w:val="both"/>
        <w:rPr>
          <w:rFonts w:ascii="Times New Roman" w:eastAsia="Times New Roman" w:hAnsi="Times New Roman" w:cs="Times New Roman"/>
          <w:sz w:val="28"/>
        </w:rPr>
      </w:pP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6C25EA">
        <w:rPr>
          <w:rFonts w:asciiTheme="majorBidi" w:hAnsiTheme="majorBidi" w:cstheme="majorBidi"/>
          <w:sz w:val="28"/>
          <w:szCs w:val="28"/>
        </w:rPr>
        <w:t>оформить уведомление по налогу на доходы физических лиц (НДФЛ</w:t>
      </w:r>
      <w:proofErr w:type="gramStart"/>
      <w:r w:rsidRPr="006C25EA">
        <w:rPr>
          <w:rFonts w:asciiTheme="majorBidi" w:hAnsiTheme="majorBidi" w:cstheme="majorBidi"/>
          <w:sz w:val="28"/>
          <w:szCs w:val="28"/>
        </w:rPr>
        <w:t>),</w:t>
      </w:r>
      <w:r w:rsidRPr="006C25EA">
        <w:rPr>
          <w:rFonts w:asciiTheme="majorBidi" w:hAnsiTheme="majorBidi" w:cstheme="majorBidi"/>
          <w:sz w:val="28"/>
          <w:szCs w:val="28"/>
        </w:rPr>
        <w:t xml:space="preserve">  </w:t>
      </w:r>
      <w:r w:rsidRPr="006C25EA">
        <w:rPr>
          <w:rFonts w:asciiTheme="majorBidi" w:hAnsiTheme="majorBidi" w:cstheme="majorBidi"/>
          <w:sz w:val="28"/>
          <w:szCs w:val="28"/>
        </w:rPr>
        <w:t>удержанному</w:t>
      </w:r>
      <w:proofErr w:type="gramEnd"/>
      <w:r w:rsidRPr="006C25EA">
        <w:rPr>
          <w:rFonts w:asciiTheme="majorBidi" w:hAnsiTheme="majorBidi" w:cstheme="majorBidi"/>
          <w:sz w:val="28"/>
          <w:szCs w:val="28"/>
        </w:rPr>
        <w:t xml:space="preserve"> с 1 по 22 апреля 2026 г.;</w:t>
      </w: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476190">
        <w:rPr>
          <w:rFonts w:asciiTheme="majorBidi" w:hAnsiTheme="majorBidi" w:cstheme="majorBidi"/>
          <w:sz w:val="28"/>
          <w:szCs w:val="28"/>
          <w:highlight w:val="yellow"/>
        </w:rPr>
        <w:t xml:space="preserve">операции – уведомления </w:t>
      </w:r>
      <w:r w:rsidR="00476190" w:rsidRPr="00476190">
        <w:rPr>
          <w:rFonts w:asciiTheme="majorBidi" w:hAnsiTheme="majorBidi" w:cstheme="majorBidi"/>
          <w:sz w:val="28"/>
          <w:szCs w:val="28"/>
          <w:highlight w:val="yellow"/>
        </w:rPr>
        <w:t>–</w:t>
      </w:r>
      <w:r w:rsidRPr="00476190">
        <w:rPr>
          <w:rFonts w:asciiTheme="majorBidi" w:hAnsiTheme="majorBidi" w:cstheme="majorBidi"/>
          <w:sz w:val="28"/>
          <w:szCs w:val="28"/>
          <w:highlight w:val="yellow"/>
        </w:rPr>
        <w:t xml:space="preserve"> создать</w:t>
      </w:r>
      <w:r w:rsidR="00476190">
        <w:rPr>
          <w:rFonts w:asciiTheme="majorBidi" w:hAnsiTheme="majorBidi" w:cstheme="majorBidi"/>
          <w:sz w:val="28"/>
          <w:szCs w:val="28"/>
        </w:rPr>
        <w:t xml:space="preserve">. </w:t>
      </w:r>
      <w:r w:rsidR="00476190" w:rsidRPr="00476190">
        <w:rPr>
          <w:rFonts w:asciiTheme="majorBidi" w:hAnsiTheme="majorBidi" w:cstheme="majorBidi"/>
          <w:sz w:val="28"/>
          <w:szCs w:val="28"/>
          <w:highlight w:val="yellow"/>
        </w:rPr>
        <w:t>По НДФЛ начисленному с 1 по 22 апреля уведомление подается до 25.04.2026г. а оплата до 28.04.2026г.</w:t>
      </w:r>
    </w:p>
    <w:p w:rsidR="00476190" w:rsidRDefault="00476190" w:rsidP="00476190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6EB3FDD" wp14:editId="2034F7F2">
            <wp:extent cx="5995686" cy="2637103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4728" t="22837" r="22544" b="35935"/>
                    <a:stretch/>
                  </pic:blipFill>
                  <pic:spPr bwMode="auto">
                    <a:xfrm>
                      <a:off x="0" y="0"/>
                      <a:ext cx="6011066" cy="2643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5EA" w:rsidRP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6C25EA">
        <w:rPr>
          <w:rFonts w:asciiTheme="majorBidi" w:hAnsiTheme="majorBidi" w:cstheme="majorBidi"/>
          <w:sz w:val="28"/>
          <w:szCs w:val="28"/>
        </w:rPr>
        <w:t>• оформить уведомление по налогу на доходы физических лиц (НДФЛ),</w:t>
      </w:r>
      <w:r w:rsidRPr="006C25EA">
        <w:rPr>
          <w:rFonts w:asciiTheme="majorBidi" w:hAnsiTheme="majorBidi" w:cstheme="majorBidi"/>
          <w:sz w:val="28"/>
          <w:szCs w:val="28"/>
        </w:rPr>
        <w:t xml:space="preserve"> </w:t>
      </w:r>
      <w:r w:rsidRPr="006C25EA">
        <w:rPr>
          <w:rFonts w:asciiTheme="majorBidi" w:hAnsiTheme="majorBidi" w:cstheme="majorBidi"/>
          <w:sz w:val="28"/>
          <w:szCs w:val="28"/>
        </w:rPr>
        <w:t>удержанному с 23 по 30 апреля 2026 г.;</w:t>
      </w:r>
    </w:p>
    <w:p w:rsidR="001871E6" w:rsidRDefault="001871E6" w:rsidP="001871E6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476190">
        <w:rPr>
          <w:rFonts w:asciiTheme="majorBidi" w:hAnsiTheme="majorBidi" w:cstheme="majorBidi"/>
          <w:sz w:val="28"/>
          <w:szCs w:val="28"/>
          <w:highlight w:val="yellow"/>
        </w:rPr>
        <w:t>операции – уведомления – создать</w:t>
      </w:r>
      <w:r>
        <w:rPr>
          <w:rFonts w:asciiTheme="majorBidi" w:hAnsiTheme="majorBidi" w:cstheme="majorBidi"/>
          <w:sz w:val="28"/>
          <w:szCs w:val="28"/>
        </w:rPr>
        <w:t xml:space="preserve">. </w:t>
      </w:r>
      <w:r w:rsidRPr="00476190">
        <w:rPr>
          <w:rFonts w:asciiTheme="majorBidi" w:hAnsiTheme="majorBidi" w:cstheme="majorBidi"/>
          <w:sz w:val="28"/>
          <w:szCs w:val="28"/>
          <w:highlight w:val="yellow"/>
        </w:rPr>
        <w:t xml:space="preserve">По НДФЛ начисленному с 1 по 22 апреля уведомление подается до </w:t>
      </w:r>
      <w:r>
        <w:rPr>
          <w:rFonts w:asciiTheme="majorBidi" w:hAnsiTheme="majorBidi" w:cstheme="majorBidi"/>
          <w:sz w:val="28"/>
          <w:szCs w:val="28"/>
          <w:highlight w:val="yellow"/>
        </w:rPr>
        <w:t>05</w:t>
      </w:r>
      <w:r w:rsidRPr="00476190">
        <w:rPr>
          <w:rFonts w:asciiTheme="majorBidi" w:hAnsiTheme="majorBidi" w:cstheme="majorBidi"/>
          <w:sz w:val="28"/>
          <w:szCs w:val="28"/>
          <w:highlight w:val="yellow"/>
        </w:rPr>
        <w:t>.</w:t>
      </w:r>
      <w:proofErr w:type="gramStart"/>
      <w:r w:rsidRPr="00476190">
        <w:rPr>
          <w:rFonts w:asciiTheme="majorBidi" w:hAnsiTheme="majorBidi" w:cstheme="majorBidi"/>
          <w:sz w:val="28"/>
          <w:szCs w:val="28"/>
          <w:highlight w:val="yellow"/>
        </w:rPr>
        <w:t>0</w:t>
      </w:r>
      <w:r>
        <w:rPr>
          <w:rFonts w:asciiTheme="majorBidi" w:hAnsiTheme="majorBidi" w:cstheme="majorBidi"/>
          <w:sz w:val="28"/>
          <w:szCs w:val="28"/>
          <w:highlight w:val="yellow"/>
        </w:rPr>
        <w:t>5.2026г.и</w:t>
      </w:r>
      <w:proofErr w:type="gramEnd"/>
      <w:r w:rsidRPr="00476190">
        <w:rPr>
          <w:rFonts w:asciiTheme="majorBidi" w:hAnsiTheme="majorBidi" w:cstheme="majorBidi"/>
          <w:sz w:val="28"/>
          <w:szCs w:val="28"/>
          <w:highlight w:val="yellow"/>
        </w:rPr>
        <w:t xml:space="preserve"> оплата до </w:t>
      </w:r>
      <w:r>
        <w:rPr>
          <w:rFonts w:asciiTheme="majorBidi" w:hAnsiTheme="majorBidi" w:cstheme="majorBidi"/>
          <w:sz w:val="28"/>
          <w:szCs w:val="28"/>
          <w:highlight w:val="yellow"/>
        </w:rPr>
        <w:t>05</w:t>
      </w:r>
      <w:r w:rsidRPr="00476190">
        <w:rPr>
          <w:rFonts w:asciiTheme="majorBidi" w:hAnsiTheme="majorBidi" w:cstheme="majorBidi"/>
          <w:sz w:val="28"/>
          <w:szCs w:val="28"/>
          <w:highlight w:val="yellow"/>
        </w:rPr>
        <w:t>.0</w:t>
      </w:r>
      <w:r>
        <w:rPr>
          <w:rFonts w:asciiTheme="majorBidi" w:hAnsiTheme="majorBidi" w:cstheme="majorBidi"/>
          <w:sz w:val="28"/>
          <w:szCs w:val="28"/>
          <w:highlight w:val="yellow"/>
        </w:rPr>
        <w:t>5</w:t>
      </w:r>
      <w:r w:rsidRPr="00476190">
        <w:rPr>
          <w:rFonts w:asciiTheme="majorBidi" w:hAnsiTheme="majorBidi" w:cstheme="majorBidi"/>
          <w:sz w:val="28"/>
          <w:szCs w:val="28"/>
          <w:highlight w:val="yellow"/>
        </w:rPr>
        <w:t>.2026г.</w:t>
      </w:r>
    </w:p>
    <w:p w:rsidR="001871E6" w:rsidRPr="006C25EA" w:rsidRDefault="004E463C" w:rsidP="004E463C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drawing>
          <wp:inline distT="0" distB="0" distL="0" distR="0" wp14:anchorId="3549D3CA" wp14:editId="55BA280F">
            <wp:extent cx="5904849" cy="2708476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8946" t="25902" r="17565" b="30483"/>
                    <a:stretch/>
                  </pic:blipFill>
                  <pic:spPr bwMode="auto">
                    <a:xfrm>
                      <a:off x="0" y="0"/>
                      <a:ext cx="5924247" cy="2717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5EA" w:rsidRP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6C25EA">
        <w:rPr>
          <w:rFonts w:asciiTheme="majorBidi" w:hAnsiTheme="majorBidi" w:cstheme="majorBidi"/>
          <w:sz w:val="28"/>
          <w:szCs w:val="28"/>
        </w:rPr>
        <w:t>• оформить уведомление по страховым взносам по единому тарифу за</w:t>
      </w:r>
      <w:r w:rsidRPr="006C25EA">
        <w:rPr>
          <w:rFonts w:asciiTheme="majorBidi" w:hAnsiTheme="majorBidi" w:cstheme="majorBidi"/>
          <w:sz w:val="28"/>
          <w:szCs w:val="28"/>
        </w:rPr>
        <w:t xml:space="preserve"> </w:t>
      </w: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6C25EA">
        <w:rPr>
          <w:rFonts w:asciiTheme="majorBidi" w:hAnsiTheme="majorBidi" w:cstheme="majorBidi"/>
          <w:sz w:val="28"/>
          <w:szCs w:val="28"/>
        </w:rPr>
        <w:t>апрель 2026 года;</w:t>
      </w:r>
      <w:r w:rsidR="00554122">
        <w:rPr>
          <w:rFonts w:asciiTheme="majorBidi" w:hAnsiTheme="majorBidi" w:cstheme="majorBidi"/>
          <w:sz w:val="28"/>
          <w:szCs w:val="28"/>
        </w:rPr>
        <w:t xml:space="preserve"> до 25 числа следующего месяца</w:t>
      </w:r>
    </w:p>
    <w:p w:rsidR="00457206" w:rsidRPr="006C25EA" w:rsidRDefault="00554122" w:rsidP="0045720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518279" wp14:editId="75988255">
            <wp:extent cx="5960263" cy="2870521"/>
            <wp:effectExtent l="0" t="0" r="254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0862" t="24881" r="16604" b="30142"/>
                    <a:stretch/>
                  </pic:blipFill>
                  <pic:spPr bwMode="auto">
                    <a:xfrm>
                      <a:off x="0" y="0"/>
                      <a:ext cx="5978001" cy="2879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25EA" w:rsidRDefault="006C25EA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6C25EA">
        <w:rPr>
          <w:rFonts w:asciiTheme="majorBidi" w:hAnsiTheme="majorBidi" w:cstheme="majorBidi"/>
          <w:sz w:val="28"/>
          <w:szCs w:val="28"/>
        </w:rPr>
        <w:t>• произвести оплату начисленных налогов и сборов в бюджет в сроки,</w:t>
      </w:r>
      <w:r w:rsidRPr="006C25EA">
        <w:rPr>
          <w:rFonts w:asciiTheme="majorBidi" w:hAnsiTheme="majorBidi" w:cstheme="majorBidi"/>
          <w:sz w:val="28"/>
          <w:szCs w:val="28"/>
        </w:rPr>
        <w:t xml:space="preserve"> </w:t>
      </w:r>
      <w:r w:rsidRPr="006C25EA">
        <w:rPr>
          <w:rFonts w:asciiTheme="majorBidi" w:hAnsiTheme="majorBidi" w:cstheme="majorBidi"/>
          <w:sz w:val="28"/>
          <w:szCs w:val="28"/>
        </w:rPr>
        <w:t>установленные законодательством.</w:t>
      </w:r>
    </w:p>
    <w:p w:rsidR="001871E6" w:rsidRDefault="001871E6" w:rsidP="006C25EA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</w:p>
    <w:p w:rsidR="001871E6" w:rsidRDefault="001871E6" w:rsidP="001871E6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1871E6">
        <w:rPr>
          <w:rFonts w:asciiTheme="majorBidi" w:hAnsiTheme="majorBidi" w:cstheme="majorBidi"/>
          <w:sz w:val="28"/>
          <w:szCs w:val="28"/>
          <w:highlight w:val="yellow"/>
        </w:rPr>
        <w:t>Оплата НДФЛ за 01.04.2026. – 22.04.2026г.</w:t>
      </w:r>
    </w:p>
    <w:p w:rsidR="001871E6" w:rsidRDefault="001871E6" w:rsidP="001871E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drawing>
          <wp:inline distT="0" distB="0" distL="0" distR="0" wp14:anchorId="4B3440C3" wp14:editId="3429592F">
            <wp:extent cx="6123007" cy="329985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3993" t="18062" r="29454" b="27756"/>
                    <a:stretch/>
                  </pic:blipFill>
                  <pic:spPr bwMode="auto">
                    <a:xfrm>
                      <a:off x="0" y="0"/>
                      <a:ext cx="6134844" cy="3306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6ED3" w:rsidRDefault="00A56ED3" w:rsidP="001871E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</w:p>
    <w:p w:rsidR="00A56ED3" w:rsidRDefault="00A56ED3" w:rsidP="00A56ED3">
      <w:pPr>
        <w:spacing w:after="0" w:line="274" w:lineRule="auto"/>
        <w:ind w:right="431" w:firstLine="708"/>
        <w:jc w:val="both"/>
        <w:rPr>
          <w:rFonts w:asciiTheme="majorBidi" w:hAnsiTheme="majorBidi" w:cstheme="majorBidi"/>
          <w:sz w:val="28"/>
          <w:szCs w:val="28"/>
        </w:rPr>
      </w:pPr>
      <w:r w:rsidRPr="001871E6">
        <w:rPr>
          <w:rFonts w:asciiTheme="majorBidi" w:hAnsiTheme="majorBidi" w:cstheme="majorBidi"/>
          <w:sz w:val="28"/>
          <w:szCs w:val="28"/>
          <w:highlight w:val="yellow"/>
        </w:rPr>
        <w:t>Опла</w:t>
      </w:r>
      <w:r>
        <w:rPr>
          <w:rFonts w:asciiTheme="majorBidi" w:hAnsiTheme="majorBidi" w:cstheme="majorBidi"/>
          <w:sz w:val="28"/>
          <w:szCs w:val="28"/>
          <w:highlight w:val="yellow"/>
        </w:rPr>
        <w:t>та НДФЛ за 22</w:t>
      </w:r>
      <w:r w:rsidRPr="001871E6">
        <w:rPr>
          <w:rFonts w:asciiTheme="majorBidi" w:hAnsiTheme="majorBidi" w:cstheme="majorBidi"/>
          <w:sz w:val="28"/>
          <w:szCs w:val="28"/>
          <w:highlight w:val="yellow"/>
        </w:rPr>
        <w:t>.04.2026. –</w:t>
      </w:r>
      <w:r>
        <w:rPr>
          <w:rFonts w:asciiTheme="majorBidi" w:hAnsiTheme="majorBidi" w:cstheme="majorBidi"/>
          <w:sz w:val="28"/>
          <w:szCs w:val="28"/>
          <w:highlight w:val="yellow"/>
        </w:rPr>
        <w:t xml:space="preserve"> 30</w:t>
      </w:r>
      <w:r w:rsidRPr="001871E6">
        <w:rPr>
          <w:rFonts w:asciiTheme="majorBidi" w:hAnsiTheme="majorBidi" w:cstheme="majorBidi"/>
          <w:sz w:val="28"/>
          <w:szCs w:val="28"/>
          <w:highlight w:val="yellow"/>
        </w:rPr>
        <w:t>.04.2026г.</w:t>
      </w:r>
    </w:p>
    <w:p w:rsidR="00A56ED3" w:rsidRDefault="00A56ED3" w:rsidP="00A56ED3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B1BC9D" wp14:editId="0061B785">
            <wp:extent cx="6122670" cy="390973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9297" t="23516" r="8173" b="16852"/>
                    <a:stretch/>
                  </pic:blipFill>
                  <pic:spPr bwMode="auto">
                    <a:xfrm>
                      <a:off x="0" y="0"/>
                      <a:ext cx="6134683" cy="3917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7206" w:rsidRDefault="00457206" w:rsidP="00A56ED3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</w:p>
    <w:p w:rsidR="00457206" w:rsidRDefault="00457206" w:rsidP="00A56ED3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 w:rsidRPr="001B4776">
        <w:rPr>
          <w:rFonts w:asciiTheme="majorBidi" w:hAnsiTheme="majorBidi" w:cstheme="majorBidi"/>
          <w:sz w:val="28"/>
          <w:szCs w:val="28"/>
          <w:highlight w:val="yellow"/>
        </w:rPr>
        <w:t>Оплата страховых взнос производится до 28 числа следующего месяца</w:t>
      </w:r>
    </w:p>
    <w:p w:rsidR="00457206" w:rsidRDefault="00457206" w:rsidP="00A56ED3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drawing>
          <wp:inline distT="0" distB="0" distL="0" distR="0" wp14:anchorId="68E4CF88" wp14:editId="0168373E">
            <wp:extent cx="6122670" cy="3561907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121" t="26241" r="13160" b="19237"/>
                    <a:stretch/>
                  </pic:blipFill>
                  <pic:spPr bwMode="auto">
                    <a:xfrm>
                      <a:off x="0" y="0"/>
                      <a:ext cx="6126565" cy="35641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6ED3" w:rsidRDefault="00A56ED3" w:rsidP="001871E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</w:p>
    <w:p w:rsidR="00CB2E32" w:rsidRDefault="00CB2E32" w:rsidP="001871E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 w:rsidRPr="00CB2E32">
        <w:rPr>
          <w:rFonts w:asciiTheme="majorBidi" w:hAnsiTheme="majorBidi" w:cstheme="majorBidi"/>
          <w:sz w:val="28"/>
          <w:szCs w:val="28"/>
          <w:highlight w:val="yellow"/>
        </w:rPr>
        <w:t>Страховые взносы от несчастных случаев оплачиваются до 15 числа следующего месяца, уведомление не подается.</w:t>
      </w:r>
      <w:bookmarkStart w:id="0" w:name="_GoBack"/>
      <w:bookmarkEnd w:id="0"/>
    </w:p>
    <w:p w:rsidR="00CB2E32" w:rsidRPr="006C25EA" w:rsidRDefault="00CB2E32" w:rsidP="001871E6">
      <w:pPr>
        <w:spacing w:after="0" w:line="274" w:lineRule="auto"/>
        <w:ind w:right="431"/>
        <w:jc w:val="both"/>
        <w:rPr>
          <w:rFonts w:asciiTheme="majorBidi" w:hAnsiTheme="majorBidi" w:cstheme="majorBidi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5B59BB1" wp14:editId="3868370C">
            <wp:extent cx="5903088" cy="364028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1245" t="23857" r="16225" b="18556"/>
                    <a:stretch/>
                  </pic:blipFill>
                  <pic:spPr bwMode="auto">
                    <a:xfrm>
                      <a:off x="0" y="0"/>
                      <a:ext cx="5912877" cy="3646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B2E32" w:rsidRPr="006C25EA">
      <w:pgSz w:w="11906" w:h="16838"/>
      <w:pgMar w:top="1138" w:right="695" w:bottom="1230" w:left="170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990BF7"/>
    <w:multiLevelType w:val="hybridMultilevel"/>
    <w:tmpl w:val="7F321974"/>
    <w:lvl w:ilvl="0" w:tplc="CE6A43B4">
      <w:start w:val="3"/>
      <w:numFmt w:val="decimal"/>
      <w:lvlText w:val="%1."/>
      <w:lvlJc w:val="left"/>
      <w:pPr>
        <w:ind w:left="101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C987054">
      <w:start w:val="1"/>
      <w:numFmt w:val="lowerLetter"/>
      <w:lvlText w:val="%2"/>
      <w:lvlJc w:val="left"/>
      <w:pPr>
        <w:ind w:left="15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368C810">
      <w:start w:val="1"/>
      <w:numFmt w:val="lowerRoman"/>
      <w:lvlText w:val="%3"/>
      <w:lvlJc w:val="left"/>
      <w:pPr>
        <w:ind w:left="22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6C5D18">
      <w:start w:val="1"/>
      <w:numFmt w:val="decimal"/>
      <w:lvlText w:val="%4"/>
      <w:lvlJc w:val="left"/>
      <w:pPr>
        <w:ind w:left="29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792B70C">
      <w:start w:val="1"/>
      <w:numFmt w:val="lowerLetter"/>
      <w:lvlText w:val="%5"/>
      <w:lvlJc w:val="left"/>
      <w:pPr>
        <w:ind w:left="37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58E848">
      <w:start w:val="1"/>
      <w:numFmt w:val="lowerRoman"/>
      <w:lvlText w:val="%6"/>
      <w:lvlJc w:val="left"/>
      <w:pPr>
        <w:ind w:left="44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A982FD4">
      <w:start w:val="1"/>
      <w:numFmt w:val="decimal"/>
      <w:lvlText w:val="%7"/>
      <w:lvlJc w:val="left"/>
      <w:pPr>
        <w:ind w:left="51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2E02948">
      <w:start w:val="1"/>
      <w:numFmt w:val="lowerLetter"/>
      <w:lvlText w:val="%8"/>
      <w:lvlJc w:val="left"/>
      <w:pPr>
        <w:ind w:left="58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2A415AA">
      <w:start w:val="1"/>
      <w:numFmt w:val="lowerRoman"/>
      <w:lvlText w:val="%9"/>
      <w:lvlJc w:val="left"/>
      <w:pPr>
        <w:ind w:left="65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6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511B"/>
    <w:rsid w:val="001871E6"/>
    <w:rsid w:val="001B4776"/>
    <w:rsid w:val="00457206"/>
    <w:rsid w:val="00476190"/>
    <w:rsid w:val="004E463C"/>
    <w:rsid w:val="0053511B"/>
    <w:rsid w:val="00554122"/>
    <w:rsid w:val="006C25EA"/>
    <w:rsid w:val="009E432B"/>
    <w:rsid w:val="00A56ED3"/>
    <w:rsid w:val="00C945BF"/>
    <w:rsid w:val="00CB2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538B36B"/>
  <w15:docId w15:val="{FC3AE5BA-3CEE-482C-B236-83591ADA96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7</Pages>
  <Words>797</Words>
  <Characters>4544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cp:lastModifiedBy>ASUS</cp:lastModifiedBy>
  <cp:revision>13</cp:revision>
  <dcterms:created xsi:type="dcterms:W3CDTF">2025-11-19T16:28:00Z</dcterms:created>
  <dcterms:modified xsi:type="dcterms:W3CDTF">2025-11-19T16:51:00Z</dcterms:modified>
</cp:coreProperties>
</file>